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7F56" w14:textId="3A3B3179" w:rsidR="004F031A" w:rsidRPr="004F031A" w:rsidRDefault="004F031A" w:rsidP="004F03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031A"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14:paraId="70D1E9AB" w14:textId="16D7F829" w:rsidR="004F031A" w:rsidRPr="004F031A" w:rsidRDefault="004F031A" w:rsidP="004F03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031A">
        <w:rPr>
          <w:rFonts w:ascii="Times New Roman" w:hAnsi="Times New Roman" w:cs="Times New Roman"/>
          <w:sz w:val="28"/>
          <w:szCs w:val="28"/>
          <w:lang w:eastAsia="ru-RU"/>
        </w:rPr>
        <w:t>«Кондратовский детский сад «Ладошки»</w:t>
      </w:r>
    </w:p>
    <w:p w14:paraId="18ECF085" w14:textId="309EAB48" w:rsidR="004F031A" w:rsidRPr="004F031A" w:rsidRDefault="004F031A" w:rsidP="004F03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F031A">
        <w:rPr>
          <w:rFonts w:ascii="Times New Roman" w:hAnsi="Times New Roman" w:cs="Times New Roman"/>
          <w:sz w:val="28"/>
          <w:szCs w:val="28"/>
          <w:lang w:eastAsia="ru-RU"/>
        </w:rPr>
        <w:t>Консультации</w:t>
      </w:r>
      <w:r w:rsidR="00C3719B" w:rsidRPr="004F031A">
        <w:rPr>
          <w:rFonts w:ascii="Times New Roman" w:hAnsi="Times New Roman" w:cs="Times New Roman"/>
          <w:sz w:val="28"/>
          <w:szCs w:val="28"/>
          <w:lang w:eastAsia="ru-RU"/>
        </w:rPr>
        <w:t xml:space="preserve"> для родителей </w:t>
      </w:r>
    </w:p>
    <w:p w14:paraId="54D3DDB4" w14:textId="06DFC986" w:rsidR="00C3719B" w:rsidRDefault="004F031A" w:rsidP="004F031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«Организация сюжетно – ролевых игр с детьми»</w:t>
      </w:r>
    </w:p>
    <w:p w14:paraId="5EED35DB" w14:textId="66BD4A7F" w:rsidR="004F031A" w:rsidRPr="004F031A" w:rsidRDefault="004F031A" w:rsidP="004F031A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BE6CE3" wp14:editId="69159A12">
            <wp:simplePos x="0" y="0"/>
            <wp:positionH relativeFrom="column">
              <wp:posOffset>-375285</wp:posOffset>
            </wp:positionH>
            <wp:positionV relativeFrom="paragraph">
              <wp:posOffset>79375</wp:posOffset>
            </wp:positionV>
            <wp:extent cx="3190875" cy="3190875"/>
            <wp:effectExtent l="0" t="0" r="9525" b="9525"/>
            <wp:wrapTight wrapText="bothSides">
              <wp:wrapPolygon edited="0">
                <wp:start x="516" y="0"/>
                <wp:lineTo x="0" y="258"/>
                <wp:lineTo x="0" y="21407"/>
                <wp:lineTo x="516" y="21536"/>
                <wp:lineTo x="21020" y="21536"/>
                <wp:lineTo x="21536" y="21407"/>
                <wp:lineTo x="21536" y="258"/>
                <wp:lineTo x="21020" y="0"/>
                <wp:lineTo x="51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1MvdhwXYmGISxYQXOWfjo2qgnGVTJ6xMYiCXaMYOB8LKFcQXBodKd17QWovttTpz4V6R7aeYo-C9BkIL61UcC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31A">
        <w:rPr>
          <w:rFonts w:ascii="Times New Roman" w:hAnsi="Times New Roman" w:cs="Times New Roman"/>
          <w:sz w:val="28"/>
          <w:szCs w:val="28"/>
          <w:lang w:eastAsia="ru-RU"/>
        </w:rPr>
        <w:t>Подготовила: Куташева А.С.</w:t>
      </w:r>
    </w:p>
    <w:p w14:paraId="4D37E8E0" w14:textId="77777777" w:rsidR="00C3719B" w:rsidRPr="00C3719B" w:rsidRDefault="00C3719B" w:rsidP="00C3719B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371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Сюжетные игры – это игры, в которых дети «надевают» на себя роль, передавая ее характер, и действуют по определенному заданному сюжету или же сами создают его. То есть это в некотором роде театральное представление. Дети вживаются в свою роль и ведут себя так, как видят своего персонажа со стороны.</w:t>
      </w:r>
    </w:p>
    <w:p w14:paraId="74EDBCCD" w14:textId="77777777" w:rsidR="00C3719B" w:rsidRPr="00C3719B" w:rsidRDefault="00C3719B" w:rsidP="00C3719B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371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Изначально сюжетная игра проявляется в обычном подражании взрослого ребенком.</w:t>
      </w:r>
    </w:p>
    <w:p w14:paraId="5F710619" w14:textId="77777777" w:rsidR="00C3719B" w:rsidRPr="00C3719B" w:rsidRDefault="00C3719B" w:rsidP="004F031A">
      <w:pPr>
        <w:shd w:val="clear" w:color="auto" w:fill="FFFFFF"/>
        <w:spacing w:after="0" w:line="315" w:lineRule="atLeast"/>
        <w:ind w:firstLine="42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371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Сюжетные игры могут помочь справиться с разными детскими страхами или неприятием чего-либо.</w:t>
      </w:r>
    </w:p>
    <w:p w14:paraId="0E03D037" w14:textId="77777777" w:rsidR="00C3719B" w:rsidRPr="00C3719B" w:rsidRDefault="00C3719B" w:rsidP="00C3719B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371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ролевую игру ребенка можно знакомить с различными профессиями, особенно, если их представителем является кто-то из родителей. Учитывая, что ребенок одинаково копирует хорошее и плохое, то, давая направление его сюжетно-ролевой игре, взрослый получает в руки мощный инструмент влияния на будущие наклонности ребёнка, играя, можно воспитывать малыша.</w:t>
      </w:r>
    </w:p>
    <w:p w14:paraId="43578D5F" w14:textId="77777777" w:rsidR="00C3719B" w:rsidRPr="00C3719B" w:rsidRDefault="00C3719B" w:rsidP="00C3719B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371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Самое очевидное влияние взрослого на ролевую игру это старт самой игры, показать, как и во что можно играть.</w:t>
      </w:r>
    </w:p>
    <w:p w14:paraId="10D7429E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Позаботьтесь о том, чтобы у ребенка было как можно больше разнообразных игр и игрушек, которые надо осознанно выбирать, а не беспорядочно накапливать.</w:t>
      </w:r>
    </w:p>
    <w:p w14:paraId="2D23575B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Вспоминайте свое детство и рассказывайте ребенку о том, как вы играли сами и со своими друзьями. </w:t>
      </w:r>
    </w:p>
    <w:p w14:paraId="3FDAFB20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Проявляйте инициативу и выражайте искреннее желание участвовать в игре.</w:t>
      </w:r>
    </w:p>
    <w:p w14:paraId="4EE0D5E3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Получив согласие ребенка на ваше участие в игре, поинтересуйтесь своей ролью («А кем я буду?»).</w:t>
      </w:r>
    </w:p>
    <w:p w14:paraId="227A4872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Действуя в роли, проявляйте инициативу и самостоятельность, старайтесь мотивировать поступки того героя, чью роль вы выполняете. Если возникнут трудности - не теряйтесь, не </w:t>
      </w: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прекращайте игру, а спрашивайте у ребенка, как вам следует поступить («Что мне дальше делать?»).</w:t>
      </w:r>
    </w:p>
    <w:p w14:paraId="483A153B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окончании игры выразите ребенку удовлетворение и выскажите надежду на то, что и в следующий раз он пригласит вас участвовать в ней.</w:t>
      </w:r>
    </w:p>
    <w:p w14:paraId="774D4DC6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Оказывайте постоянное внимание и проявляйте уважение к детским играм.</w:t>
      </w:r>
    </w:p>
    <w:p w14:paraId="6BADA0DC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Сопереживайте чувствам детей в играх - умейте увидеть смешное в том, что кажется им смешным, грустить по поводу того, что кажется им грустным, и т.д.</w:t>
      </w:r>
    </w:p>
    <w:p w14:paraId="7F01028B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Привлекайте внимание ребенка к педагогически ценным и эстетичным играм и игрушкам.</w:t>
      </w:r>
    </w:p>
    <w:p w14:paraId="64CB7A9E" w14:textId="77777777" w:rsidR="00C3719B" w:rsidRPr="00F44052" w:rsidRDefault="00C3719B" w:rsidP="00F44052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40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Советуйтесь с педагогами и психологами ДОУ при выборе игрушек для подарка ребенку, при формировании домашней игротеки.</w:t>
      </w:r>
    </w:p>
    <w:p w14:paraId="6D2BDD6E" w14:textId="77777777" w:rsidR="00C3719B" w:rsidRPr="00C3719B" w:rsidRDefault="00C3719B" w:rsidP="00C3719B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371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Обязательно хвалите ребенка!</w:t>
      </w:r>
    </w:p>
    <w:p w14:paraId="46DAC397" w14:textId="77777777" w:rsidR="00C3719B" w:rsidRPr="00C3719B" w:rsidRDefault="00C3719B" w:rsidP="00C3719B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371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– это наблюдатель, который способен изменить или исправить ситуацию. Взрослый – это могущественный, но второстепенный герой ролевых игр по сравнению с ребенком, который непременно - главный герой.</w:t>
      </w:r>
    </w:p>
    <w:p w14:paraId="518E50CB" w14:textId="77777777" w:rsidR="00A70E9C" w:rsidRPr="00C3719B" w:rsidRDefault="00A70E9C">
      <w:pPr>
        <w:rPr>
          <w:rFonts w:ascii="Times New Roman" w:hAnsi="Times New Roman" w:cs="Times New Roman"/>
        </w:rPr>
      </w:pPr>
    </w:p>
    <w:sectPr w:rsidR="00A70E9C" w:rsidRPr="00C3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127F0"/>
    <w:multiLevelType w:val="hybridMultilevel"/>
    <w:tmpl w:val="B8B4836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0F57F53"/>
    <w:multiLevelType w:val="hybridMultilevel"/>
    <w:tmpl w:val="D40EA6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BC87D5C"/>
    <w:multiLevelType w:val="hybridMultilevel"/>
    <w:tmpl w:val="15AE0D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DC626B2"/>
    <w:multiLevelType w:val="hybridMultilevel"/>
    <w:tmpl w:val="79C4CFEE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5A46040"/>
    <w:multiLevelType w:val="hybridMultilevel"/>
    <w:tmpl w:val="653AF3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19B"/>
    <w:rsid w:val="004F031A"/>
    <w:rsid w:val="00571E72"/>
    <w:rsid w:val="00A70E9C"/>
    <w:rsid w:val="00C3719B"/>
    <w:rsid w:val="00CF6664"/>
    <w:rsid w:val="00F4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8697"/>
  <w15:docId w15:val="{2AA0BF9C-AB39-4EA1-B004-37AD85C8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Ладошки</cp:lastModifiedBy>
  <cp:revision>5</cp:revision>
  <dcterms:created xsi:type="dcterms:W3CDTF">2024-01-06T10:02:00Z</dcterms:created>
  <dcterms:modified xsi:type="dcterms:W3CDTF">2024-01-10T05:06:00Z</dcterms:modified>
</cp:coreProperties>
</file>